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E983D" w14:textId="5D4DFCFC" w:rsidR="00117F8E" w:rsidRDefault="00400261"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13EF47A9" wp14:editId="3BEFCE99">
                <wp:simplePos x="0" y="0"/>
                <wp:positionH relativeFrom="column">
                  <wp:posOffset>1519813</wp:posOffset>
                </wp:positionH>
                <wp:positionV relativeFrom="paragraph">
                  <wp:posOffset>2033353</wp:posOffset>
                </wp:positionV>
                <wp:extent cx="1299960" cy="55080"/>
                <wp:effectExtent l="57150" t="76200" r="71755" b="78740"/>
                <wp:wrapNone/>
                <wp:docPr id="1239149017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1299960" cy="550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F8C3D33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5" o:spid="_x0000_s1026" type="#_x0000_t75" style="position:absolute;margin-left:118.25pt;margin-top:157.25pt;width:105.15pt;height:10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2F1C564D" wp14:editId="63F9B269">
                <wp:simplePos x="0" y="0"/>
                <wp:positionH relativeFrom="column">
                  <wp:posOffset>1502893</wp:posOffset>
                </wp:positionH>
                <wp:positionV relativeFrom="paragraph">
                  <wp:posOffset>1907713</wp:posOffset>
                </wp:positionV>
                <wp:extent cx="1278720" cy="27360"/>
                <wp:effectExtent l="57150" t="76200" r="55245" b="86995"/>
                <wp:wrapNone/>
                <wp:docPr id="1055566563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1278720" cy="27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AD871F9" id="Ink 4" o:spid="_x0000_s1026" type="#_x0000_t75" style="position:absolute;margin-left:116.95pt;margin-top:147.35pt;width:103.55pt;height:7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">
                <v:imagedata r:id="rId7" o:title=""/>
              </v:shape>
            </w:pict>
          </mc:Fallback>
        </mc:AlternateContent>
      </w:r>
      <w:r w:rsidR="006D3726">
        <w:rPr>
          <w:noProof/>
        </w:rPr>
        <w:drawing>
          <wp:inline distT="0" distB="0" distL="0" distR="0" wp14:anchorId="015BD119" wp14:editId="3A716614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29571A" w14:textId="0B432890" w:rsidR="0012130B" w:rsidRPr="0012130B" w:rsidRDefault="0012130B" w:rsidP="0012130B">
      <w:pPr>
        <w:bidi/>
        <w:spacing w:line="259" w:lineRule="auto"/>
        <w:ind w:left="360"/>
        <w:jc w:val="right"/>
        <w:rPr>
          <w:rFonts w:ascii="Calibri" w:eastAsia="Calibri" w:hAnsi="Calibri" w:cs="Arial"/>
          <w:b/>
          <w:bCs/>
          <w:kern w:val="0"/>
          <w:sz w:val="22"/>
          <w:szCs w:val="22"/>
          <w:lang w:bidi="fa-IR"/>
          <w14:ligatures w14:val="none"/>
        </w:rPr>
      </w:pPr>
      <w:r w:rsidRPr="0012130B">
        <w:rPr>
          <w:rFonts w:ascii="OpenSansRegular" w:eastAsia="Times New Roman" w:hAnsi="OpenSansRegular" w:cs="Times New Roman"/>
          <w:b/>
          <w:bCs/>
          <w:color w:val="C00000"/>
          <w:kern w:val="0"/>
          <w:sz w:val="20"/>
          <w:szCs w:val="20"/>
          <w:lang w:bidi="fa-IR"/>
          <w14:ligatures w14:val="none"/>
        </w:rPr>
        <w:t>Titel:</w:t>
      </w:r>
      <w:r w:rsidRPr="0012130B">
        <w:rPr>
          <w:rFonts w:ascii="Calibri" w:eastAsia="Calibri" w:hAnsi="Calibri" w:cs="Arial"/>
          <w:kern w:val="0"/>
          <w:sz w:val="22"/>
          <w:szCs w:val="22"/>
          <w:lang w:bidi="fa-IR"/>
          <w14:ligatures w14:val="none"/>
        </w:rPr>
        <w:t xml:space="preserve"> </w:t>
      </w:r>
      <w:r w:rsidRPr="006D3726">
        <w:t>Which Laboratory and Clinical Feature are Different in Pregnant and Non-pregnant Women with COVID-19? A Cross-sectional Study in the West of Iran</w:t>
      </w:r>
    </w:p>
    <w:p w14:paraId="2DFF55B7" w14:textId="1241540B" w:rsidR="0012130B" w:rsidRPr="0012130B" w:rsidRDefault="0012130B" w:rsidP="0012130B">
      <w:pPr>
        <w:shd w:val="clear" w:color="auto" w:fill="FFFFFF"/>
        <w:spacing w:before="100" w:beforeAutospacing="1" w:after="100" w:afterAutospacing="1" w:line="240" w:lineRule="auto"/>
        <w:rPr>
          <w:rFonts w:ascii="OpenSansRegular" w:eastAsia="Times New Roman" w:hAnsi="OpenSansRegular" w:cs="Times New Roman"/>
          <w:color w:val="000000"/>
          <w:kern w:val="0"/>
          <w:sz w:val="20"/>
          <w:szCs w:val="20"/>
          <w:lang w:bidi="fa-IR"/>
          <w14:ligatures w14:val="none"/>
        </w:rPr>
      </w:pPr>
      <w:r w:rsidRPr="0012130B">
        <w:rPr>
          <w:rFonts w:ascii="OpenSansRegular" w:eastAsia="Times New Roman" w:hAnsi="OpenSansRegular" w:cs="Times New Roman"/>
          <w:b/>
          <w:bCs/>
          <w:color w:val="C00000"/>
          <w:kern w:val="0"/>
          <w:sz w:val="20"/>
          <w:szCs w:val="20"/>
          <w:lang w:bidi="fa-IR"/>
          <w14:ligatures w14:val="none"/>
        </w:rPr>
        <w:t>Authors:</w:t>
      </w:r>
      <w:r w:rsidRPr="0012130B">
        <w:rPr>
          <w:rFonts w:ascii="OpenSansRegular" w:eastAsia="Times New Roman" w:hAnsi="OpenSansRegular" w:cs="Times New Roman"/>
          <w:b/>
          <w:bCs/>
          <w:color w:val="000000"/>
          <w:kern w:val="0"/>
          <w:sz w:val="20"/>
          <w:szCs w:val="20"/>
          <w:lang w:bidi="fa-IR"/>
          <w14:ligatures w14:val="none"/>
        </w:rPr>
        <w:t> </w:t>
      </w:r>
      <w:r w:rsidRPr="0012130B">
        <w:rPr>
          <w:rFonts w:ascii="OpenSansRegular" w:eastAsia="Times New Roman" w:hAnsi="OpenSansRegular" w:cs="Times New Roman"/>
          <w:color w:val="000000"/>
          <w:kern w:val="0"/>
          <w:sz w:val="20"/>
          <w:szCs w:val="20"/>
          <w:lang w:bidi="fa-IR"/>
          <w14:ligatures w14:val="none"/>
        </w:rPr>
        <w:t xml:space="preserve"> </w:t>
      </w:r>
      <w:r w:rsidRPr="006D3726">
        <w:t xml:space="preserve">Talebi-Ghane E, </w:t>
      </w:r>
      <w:proofErr w:type="spellStart"/>
      <w:r w:rsidRPr="006D3726">
        <w:t>Radnia</w:t>
      </w:r>
      <w:proofErr w:type="spellEnd"/>
      <w:r w:rsidRPr="006D3726">
        <w:t xml:space="preserve"> N, Daneshvar F, </w:t>
      </w:r>
      <w:proofErr w:type="spellStart"/>
      <w:r w:rsidRPr="006D3726">
        <w:t>Garousian</w:t>
      </w:r>
      <w:proofErr w:type="spellEnd"/>
      <w:r w:rsidRPr="006D3726">
        <w:t xml:space="preserve"> M, </w:t>
      </w:r>
      <w:proofErr w:type="spellStart"/>
      <w:r w:rsidRPr="006D3726">
        <w:t>Bashirian</w:t>
      </w:r>
      <w:proofErr w:type="spellEnd"/>
      <w:r w:rsidRPr="006D3726">
        <w:t xml:space="preserve"> S, Khazaei S, Alimohammadi N</w:t>
      </w:r>
    </w:p>
    <w:p w14:paraId="021A7463" w14:textId="7F31BF9B" w:rsidR="0012130B" w:rsidRDefault="0012130B" w:rsidP="0012130B">
      <w:r w:rsidRPr="0012130B">
        <w:rPr>
          <w:rFonts w:ascii="OpenSansRegular" w:eastAsia="Calibri" w:hAnsi="OpenSansRegular" w:cs="Arial"/>
          <w:b/>
          <w:bCs/>
          <w:color w:val="C00000"/>
          <w:kern w:val="0"/>
          <w:sz w:val="20"/>
          <w:szCs w:val="20"/>
          <w:lang w:bidi="fa-IR"/>
          <w14:ligatures w14:val="none"/>
        </w:rPr>
        <w:t>Publisher:</w:t>
      </w:r>
      <w:r w:rsidRPr="0012130B">
        <w:t xml:space="preserve"> </w:t>
      </w:r>
      <w:r w:rsidRPr="006D3726">
        <w:t>Coronaviruses</w:t>
      </w:r>
      <w:r>
        <w:t>, 202</w:t>
      </w:r>
      <w:r w:rsidR="00A741EC">
        <w:t>4</w:t>
      </w:r>
    </w:p>
    <w:p w14:paraId="6607740D" w14:textId="7BAA19DB" w:rsidR="0012130B" w:rsidRDefault="0012130B" w:rsidP="0012130B"/>
    <w:p w14:paraId="500E1383" w14:textId="77777777" w:rsidR="0012130B" w:rsidRDefault="0012130B"/>
    <w:p w14:paraId="6443352C" w14:textId="6B5F781C" w:rsidR="006D3726" w:rsidRDefault="006D3726" w:rsidP="0012130B">
      <w:r w:rsidRPr="006D3726">
        <w:tab/>
      </w:r>
    </w:p>
    <w:p w14:paraId="6202921A" w14:textId="77777777" w:rsidR="006D3726" w:rsidRDefault="006D3726"/>
    <w:sectPr w:rsidR="006D37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726"/>
    <w:rsid w:val="000445B7"/>
    <w:rsid w:val="00117F8E"/>
    <w:rsid w:val="0012130B"/>
    <w:rsid w:val="00185602"/>
    <w:rsid w:val="00206CF7"/>
    <w:rsid w:val="002F11F0"/>
    <w:rsid w:val="00400261"/>
    <w:rsid w:val="006D3726"/>
    <w:rsid w:val="007454B8"/>
    <w:rsid w:val="009A7798"/>
    <w:rsid w:val="00A7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455D2"/>
  <w15:chartTrackingRefBased/>
  <w15:docId w15:val="{DF8C93F8-2A3A-485B-87C8-29E0BC8E9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37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7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5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customXml" Target="ink/ink1.xml"/><Relationship Id="rId9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1920" units="cm"/>
          <inkml:channel name="Y" type="integer" max="1080" units="cm"/>
          <inkml:channel name="T" type="integer" max="2.14748E9" units="dev"/>
        </inkml:traceFormat>
        <inkml:channelProperties>
          <inkml:channelProperty channel="X" name="resolution" value="55.81395" units="1/cm"/>
          <inkml:channelProperty channel="Y" name="resolution" value="55.95855" units="1/cm"/>
          <inkml:channelProperty channel="T" name="resolution" value="1" units="1/dev"/>
        </inkml:channelProperties>
      </inkml:inkSource>
      <inkml:timestamp xml:id="ts0" timeString="2025-10-17T12:45:55.770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fitToCurve" value="1"/>
    </inkml:brush>
  </inkml:definitions>
  <inkml:trace contextRef="#ctx0" brushRef="#br0">0 32 0,'23'0'79,"13"0"-64,11 0-15,0 0 16,-12 0-16,-11 0 15,11 0-15,0 0 16,36 0-16,-36 0 16,12 0-16,0 0 15,-12 0-15,36 0 16,-36 0-16,24 0 16,-24 0-16,-11 0 15,-13 0-15,1 0 16,0 0-1,12 0 1,11 0 0,-23 0-16,23 0 15,-23 0-15,-1 0 16,25 0-16,-25 0 16,1 0-16,0 0 15,0 0-15,23 0 16,-23 0-16,-1 0 15,1 0-15,12 0 16,-1 0 0,1 0-16,-1 0 15,24 0 1,-23 0-16,11 0 16,24 0-16,-24 0 15,0 0-15,1 0 16,-13 0-16,1 23 15,35-11 79,-24-12-94,47 0 16,36 35-16,-36-35 15,36 0-15,-60 0 16,25 0-16,-48 0 16,-11 12-16,-13-12 15,13 0 79,23 23-78,12-23-16,-24 0 15,47 12-15,-35-12 16,12 0-16,-24 0 16,-11 0-16,-1 0 15,36 0 157,-24 0-172,60 0 16,-1 0-16,-12 0 15,-35 0-15,-12 0 16,-23 0-16,0 0 16,0 0-16,-1 0 31,13 0-16,-1 0 1,-11 0-16,12 0 16,-1 0-16,12 0 250,12 0-235,12 0-15,0-12 16,-12 12-16,0 0 16,0-23-16,-23 11 15,-13 12-15,1-12 16,0 1 812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1920" units="cm"/>
          <inkml:channel name="Y" type="integer" max="1080" units="cm"/>
          <inkml:channel name="T" type="integer" max="2.14748E9" units="dev"/>
        </inkml:traceFormat>
        <inkml:channelProperties>
          <inkml:channelProperty channel="X" name="resolution" value="55.81395" units="1/cm"/>
          <inkml:channelProperty channel="Y" name="resolution" value="55.95855" units="1/cm"/>
          <inkml:channelProperty channel="T" name="resolution" value="1" units="1/dev"/>
        </inkml:channelProperties>
      </inkml:inkSource>
      <inkml:timestamp xml:id="ts0" timeString="2025-10-17T12:45:51.705"/>
    </inkml:context>
    <inkml:brush xml:id="br0">
      <inkml:brushProperty name="width" value="0.1" units="cm"/>
      <inkml:brushProperty name="height" value="0.2" units="cm"/>
      <inkml:brushProperty name="color" value="#FFFC00"/>
      <inkml:brushProperty name="tip" value="rectangle"/>
      <inkml:brushProperty name="rasterOp" value="maskPen"/>
      <inkml:brushProperty name="fitToCurve" value="1"/>
    </inkml:brush>
  </inkml:definitions>
  <inkml:trace contextRef="#ctx0" brushRef="#br0">0 16 0,'0'-12'125,"12"12"-125,23 0 16,12 0-16,-35 0 16,23 0-16,0 0 15,-23 0-15,0 0 16,0 0-16,-1 0 16,1 0-16,12 0 15,11 0 1,-23 0-16,23 0 15,-23 0 1,-1 0-16,1 0 16,0 0-16,0 0 15,11 0 1,-11 0 109,0 0-109,23 0 15,12 0-31,-23 0 15,23 0-15,-36 0 16,13 0-16,-1 0 16,-11 0-1,0 0 95,23 0-95,-11 0-15,23 0 16,0 0-16,0 0 16,-24 0-1,-11 0-15,0 0 235,35 0-235,12 0 15,-1 12-15,13-12 16,-12 0-16,-47 24 15,11-24-15,-11 0 16,0 0-16,-1 0 266,25 11-266,11-11 15,47 0-15,-24 0 16,36 0-16,-24 0 16,-46 0-16,-1 0 15,-23 0 141,0 0-140,11 0 109,1 0-109,-1 0-1,-11 0 1,11 0-16,13 12 16,-13-12-16,-11 0 15,0 0 95,-1 0-64,13 0-30,-1 0 31,-11 0-47,0 0 16,0 0-1,-1 0 1,1 0-16,12 0 15,-1 0 17,1 0 46,-12 0-63,-1 0 1,1 0 0,0 0-1,0 0 1,11 0 0,1 0 15,-13 0-31,13 0 15,-1 0 1,1 0 0,-1 0 15,-11 0-15,0 0-1,0 0 16,0 0-31,-1 0 16,13 0-16,-1 0 31,-11 0-31,0 0 16,0 0 0,-1 0-16,13 0 15,23 0-15,-24 0 16,24 0-16,12 0 15,-23 0-15,-25 0 16,13 0-16,-1 0 16,1 0 77,-12 0-14,-1 0-79,1 0 109,0 0 110,0 0-157,-1 0 126,1 0-157,12 0-15,-1 0 30,-11 0-30,0-12-16,-1 12 16,1 0-1,0 0 1,12 0-16,11-11 62,-23 11-30,-1 0-17,25 0 1,-25 0 0,1 0-1,12-12-15,-13 12 16,1 0-16,12 0 47,-1 0-16,-11 0-15,11-12-1,1 12 63,-1 0-31,-11 0-31,0 0-1,0 0 1,0 0 0,-1 0 46,13 0-46,-1 0 62,-11 0-47,0 0 16,0 0 94,-1 0-94,1 0 31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Shaida Osati</dc:creator>
  <cp:keywords/>
  <dc:description/>
  <cp:lastModifiedBy>sharareh parami</cp:lastModifiedBy>
  <cp:revision>4</cp:revision>
  <dcterms:created xsi:type="dcterms:W3CDTF">2025-05-18T06:49:00Z</dcterms:created>
  <dcterms:modified xsi:type="dcterms:W3CDTF">2025-10-17T12:46:00Z</dcterms:modified>
</cp:coreProperties>
</file>